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2846" w14:textId="5BF3B99B" w:rsidR="00F71C30" w:rsidRDefault="00F71C30" w:rsidP="00F71C30">
      <w:pPr>
        <w:shd w:val="clear" w:color="auto" w:fill="FFFFFF"/>
        <w:spacing w:before="75" w:after="75" w:line="288" w:lineRule="atLeast"/>
        <w:outlineLvl w:val="1"/>
        <w:rPr>
          <w:rFonts w:ascii="Arial" w:eastAsia="Times New Roman" w:hAnsi="Arial" w:cs="Arial"/>
          <w:b/>
          <w:bCs/>
          <w:color w:val="96B92F"/>
          <w:spacing w:val="48"/>
          <w:sz w:val="24"/>
          <w:szCs w:val="24"/>
          <w:lang w:eastAsia="de-DE"/>
        </w:rPr>
      </w:pPr>
      <w:r w:rsidRPr="00F71C30">
        <w:rPr>
          <w:rFonts w:ascii="Arial" w:eastAsia="Times New Roman" w:hAnsi="Arial" w:cs="Arial"/>
          <w:b/>
          <w:bCs/>
          <w:color w:val="96B92F"/>
          <w:spacing w:val="48"/>
          <w:sz w:val="24"/>
          <w:szCs w:val="24"/>
          <w:lang w:eastAsia="de-DE"/>
        </w:rPr>
        <w:t xml:space="preserve">Studienpreis „Wohnungspolitik“ </w:t>
      </w:r>
      <w:r w:rsidR="005753A5">
        <w:rPr>
          <w:rFonts w:ascii="Arial" w:eastAsia="Times New Roman" w:hAnsi="Arial" w:cs="Arial"/>
          <w:b/>
          <w:bCs/>
          <w:color w:val="96B92F"/>
          <w:spacing w:val="48"/>
          <w:sz w:val="24"/>
          <w:szCs w:val="24"/>
          <w:lang w:eastAsia="de-DE"/>
        </w:rPr>
        <w:t>f</w:t>
      </w:r>
      <w:r w:rsidRPr="00F71C30">
        <w:rPr>
          <w:rFonts w:ascii="Arial" w:eastAsia="Times New Roman" w:hAnsi="Arial" w:cs="Arial"/>
          <w:b/>
          <w:bCs/>
          <w:color w:val="96B92F"/>
          <w:spacing w:val="48"/>
          <w:sz w:val="24"/>
          <w:szCs w:val="24"/>
          <w:lang w:eastAsia="de-DE"/>
        </w:rPr>
        <w:t>ür 202</w:t>
      </w:r>
      <w:r w:rsidR="00FE40A4">
        <w:rPr>
          <w:rFonts w:ascii="Arial" w:eastAsia="Times New Roman" w:hAnsi="Arial" w:cs="Arial"/>
          <w:b/>
          <w:bCs/>
          <w:color w:val="96B92F"/>
          <w:spacing w:val="48"/>
          <w:sz w:val="24"/>
          <w:szCs w:val="24"/>
          <w:lang w:eastAsia="de-DE"/>
        </w:rPr>
        <w:t>5</w:t>
      </w:r>
      <w:r w:rsidRPr="00F71C30">
        <w:rPr>
          <w:rFonts w:ascii="Arial" w:eastAsia="Times New Roman" w:hAnsi="Arial" w:cs="Arial"/>
          <w:b/>
          <w:bCs/>
          <w:color w:val="96B92F"/>
          <w:spacing w:val="48"/>
          <w:sz w:val="24"/>
          <w:szCs w:val="24"/>
          <w:lang w:eastAsia="de-DE"/>
        </w:rPr>
        <w:t xml:space="preserve"> </w:t>
      </w:r>
      <w:r w:rsidR="005753A5">
        <w:rPr>
          <w:rFonts w:ascii="Arial" w:eastAsia="Times New Roman" w:hAnsi="Arial" w:cs="Arial"/>
          <w:b/>
          <w:bCs/>
          <w:color w:val="96B92F"/>
          <w:spacing w:val="48"/>
          <w:sz w:val="24"/>
          <w:szCs w:val="24"/>
          <w:lang w:eastAsia="de-DE"/>
        </w:rPr>
        <w:t>a</w:t>
      </w:r>
      <w:r w:rsidRPr="00F71C30">
        <w:rPr>
          <w:rFonts w:ascii="Arial" w:eastAsia="Times New Roman" w:hAnsi="Arial" w:cs="Arial"/>
          <w:b/>
          <w:bCs/>
          <w:color w:val="96B92F"/>
          <w:spacing w:val="48"/>
          <w:sz w:val="24"/>
          <w:szCs w:val="24"/>
          <w:lang w:eastAsia="de-DE"/>
        </w:rPr>
        <w:t>usgeschrieben</w:t>
      </w:r>
    </w:p>
    <w:p w14:paraId="538ECCA2" w14:textId="77777777" w:rsidR="00FE40A4" w:rsidRPr="00F71C30" w:rsidRDefault="00FE40A4" w:rsidP="00F71C30">
      <w:pPr>
        <w:shd w:val="clear" w:color="auto" w:fill="FFFFFF"/>
        <w:spacing w:before="75" w:after="75" w:line="288" w:lineRule="atLeast"/>
        <w:outlineLvl w:val="1"/>
        <w:rPr>
          <w:rFonts w:ascii="Arial" w:eastAsia="Times New Roman" w:hAnsi="Arial" w:cs="Arial"/>
          <w:b/>
          <w:bCs/>
          <w:caps/>
          <w:color w:val="96B92F"/>
          <w:spacing w:val="48"/>
          <w:sz w:val="24"/>
          <w:szCs w:val="24"/>
          <w:lang w:eastAsia="de-DE"/>
        </w:rPr>
      </w:pPr>
    </w:p>
    <w:p w14:paraId="412BD48E" w14:textId="77777777" w:rsidR="00F71C30" w:rsidRPr="00F71C30" w:rsidRDefault="00F71C30" w:rsidP="00F71C30">
      <w:pPr>
        <w:spacing w:after="0" w:line="240" w:lineRule="auto"/>
        <w:rPr>
          <w:rFonts w:ascii="Times New Roman" w:eastAsia="Times New Roman" w:hAnsi="Times New Roman" w:cs="Times New Roman"/>
          <w:sz w:val="24"/>
          <w:szCs w:val="24"/>
          <w:lang w:eastAsia="de-DE"/>
        </w:rPr>
      </w:pPr>
      <w:r w:rsidRPr="00F71C30">
        <w:rPr>
          <w:rFonts w:ascii="Arial" w:eastAsia="Times New Roman" w:hAnsi="Arial" w:cs="Arial"/>
          <w:b/>
          <w:bCs/>
          <w:color w:val="000000"/>
          <w:sz w:val="20"/>
          <w:szCs w:val="20"/>
          <w:shd w:val="clear" w:color="auto" w:fill="FFFFFF"/>
          <w:lang w:eastAsia="de-DE"/>
        </w:rPr>
        <w:t xml:space="preserve">Der Deutsche Mieterbund (DMB) und das </w:t>
      </w:r>
      <w:r>
        <w:rPr>
          <w:rFonts w:ascii="Arial" w:eastAsia="Times New Roman" w:hAnsi="Arial" w:cs="Arial"/>
          <w:b/>
          <w:bCs/>
          <w:color w:val="000000"/>
          <w:sz w:val="20"/>
          <w:szCs w:val="20"/>
          <w:shd w:val="clear" w:color="auto" w:fill="FFFFFF"/>
          <w:lang w:eastAsia="de-DE"/>
        </w:rPr>
        <w:t>IRPUD</w:t>
      </w:r>
      <w:r w:rsidRPr="00F71C30">
        <w:rPr>
          <w:rFonts w:ascii="Arial" w:eastAsia="Times New Roman" w:hAnsi="Arial" w:cs="Arial"/>
          <w:b/>
          <w:bCs/>
          <w:color w:val="000000"/>
          <w:sz w:val="20"/>
          <w:szCs w:val="20"/>
          <w:shd w:val="clear" w:color="auto" w:fill="FFFFFF"/>
          <w:lang w:eastAsia="de-DE"/>
        </w:rPr>
        <w:t xml:space="preserve"> der TU Dortmund schreiben gemeinsam den Studienpreis „Wohnungspolitik“ aus, um herausragende Master- und Diplomarbeiten sowie Dissertationen in diesem Themenfeld zu würdigen.</w:t>
      </w:r>
    </w:p>
    <w:p w14:paraId="49861E3B" w14:textId="77777777" w:rsidR="00F71C30" w:rsidRPr="00F71C30" w:rsidRDefault="00F71C30" w:rsidP="00F71C30">
      <w:pPr>
        <w:shd w:val="clear" w:color="auto" w:fill="FFFFFF"/>
        <w:spacing w:after="120" w:line="240" w:lineRule="auto"/>
        <w:rPr>
          <w:rFonts w:ascii="Arial" w:eastAsia="Times New Roman" w:hAnsi="Arial" w:cs="Arial"/>
          <w:b/>
          <w:bCs/>
          <w:color w:val="000000"/>
          <w:sz w:val="20"/>
          <w:szCs w:val="20"/>
          <w:lang w:eastAsia="de-DE"/>
        </w:rPr>
      </w:pPr>
    </w:p>
    <w:p w14:paraId="3942A4AF" w14:textId="77777777" w:rsidR="00F71C30" w:rsidRDefault="00F71C30" w:rsidP="00F71C30">
      <w:pPr>
        <w:shd w:val="clear" w:color="auto" w:fill="FFFFFF"/>
        <w:spacing w:after="0" w:line="336" w:lineRule="atLeast"/>
        <w:rPr>
          <w:rFonts w:ascii="Arial" w:eastAsia="Times New Roman" w:hAnsi="Arial" w:cs="Arial"/>
          <w:color w:val="000000"/>
          <w:sz w:val="20"/>
          <w:szCs w:val="20"/>
          <w:lang w:eastAsia="de-DE"/>
        </w:rPr>
      </w:pPr>
      <w:r w:rsidRPr="00F71C30">
        <w:rPr>
          <w:rFonts w:ascii="Arial" w:eastAsia="Times New Roman" w:hAnsi="Arial" w:cs="Arial"/>
          <w:color w:val="000000"/>
          <w:sz w:val="20"/>
          <w:szCs w:val="20"/>
          <w:lang w:eastAsia="de-DE"/>
        </w:rPr>
        <w:t>Steigende Mieten und daraus resultierende Mieterproteste haben die Wohnungsfrage und Wohnungspolitik wieder auf die politische Agenda gebracht. Dies verwundert nicht, ist das Wohnen doch ein elementares Grundbedürfnis des Menschen. Die Wohnung liegt dabei in einem Spannungsfeld zwischen Sozial- und Wirtschaftsgut und ist eingebettet in Prozesse der Stadtentwicklung.  </w:t>
      </w:r>
    </w:p>
    <w:p w14:paraId="4CB4B2F4" w14:textId="0933FFF2" w:rsidR="00F71C30" w:rsidRDefault="00F71C30" w:rsidP="00F71C30">
      <w:pPr>
        <w:shd w:val="clear" w:color="auto" w:fill="FFFFFF"/>
        <w:spacing w:after="0" w:line="336" w:lineRule="atLeast"/>
        <w:rPr>
          <w:rFonts w:ascii="Arial" w:eastAsia="Times New Roman" w:hAnsi="Arial" w:cs="Arial"/>
          <w:color w:val="000000"/>
          <w:sz w:val="20"/>
          <w:szCs w:val="20"/>
          <w:lang w:eastAsia="de-DE"/>
        </w:rPr>
      </w:pPr>
      <w:r w:rsidRPr="00F71C30">
        <w:rPr>
          <w:rFonts w:ascii="Arial" w:eastAsia="Times New Roman" w:hAnsi="Arial" w:cs="Arial"/>
          <w:color w:val="000000"/>
          <w:sz w:val="20"/>
          <w:szCs w:val="20"/>
          <w:lang w:eastAsia="de-DE"/>
        </w:rPr>
        <w:br/>
        <w:t xml:space="preserve">Der Preis dient der Förderung des wissenschaftlichen Nachwuchses und kann </w:t>
      </w:r>
      <w:proofErr w:type="gramStart"/>
      <w:r w:rsidRPr="00F71C30">
        <w:rPr>
          <w:rFonts w:ascii="Arial" w:eastAsia="Times New Roman" w:hAnsi="Arial" w:cs="Arial"/>
          <w:color w:val="000000"/>
          <w:sz w:val="20"/>
          <w:szCs w:val="20"/>
          <w:lang w:eastAsia="de-DE"/>
        </w:rPr>
        <w:t>an Absolvent</w:t>
      </w:r>
      <w:proofErr w:type="gramEnd"/>
      <w:r w:rsidRPr="00F71C30">
        <w:rPr>
          <w:rFonts w:ascii="Arial" w:eastAsia="Times New Roman" w:hAnsi="Arial" w:cs="Arial"/>
          <w:color w:val="000000"/>
          <w:sz w:val="20"/>
          <w:szCs w:val="20"/>
          <w:lang w:eastAsia="de-DE"/>
        </w:rPr>
        <w:t xml:space="preserve">/-innen und Promovierende aus Fachrichtungen mit Bezügen zur Wohnungspolitik, insbesondere </w:t>
      </w:r>
      <w:r w:rsidR="005753A5">
        <w:rPr>
          <w:rFonts w:ascii="Arial" w:eastAsia="Times New Roman" w:hAnsi="Arial" w:cs="Arial"/>
          <w:color w:val="000000"/>
          <w:sz w:val="20"/>
          <w:szCs w:val="20"/>
          <w:lang w:eastAsia="de-DE"/>
        </w:rPr>
        <w:t xml:space="preserve">Architektur, </w:t>
      </w:r>
      <w:r w:rsidRPr="00F71C30">
        <w:rPr>
          <w:rFonts w:ascii="Arial" w:eastAsia="Times New Roman" w:hAnsi="Arial" w:cs="Arial"/>
          <w:color w:val="000000"/>
          <w:sz w:val="20"/>
          <w:szCs w:val="20"/>
          <w:lang w:eastAsia="de-DE"/>
        </w:rPr>
        <w:t>Raum- und Stadtplanung, Geographie, Sozialwissenschaften, Politikwissenschaften, Wirtschaftswissenschaften, Wohnungswirtschaft und Immobilienwirtschaft vergeben werden.</w:t>
      </w:r>
    </w:p>
    <w:p w14:paraId="4B420B43" w14:textId="77777777" w:rsidR="00F71C30" w:rsidRDefault="00F71C30" w:rsidP="00F71C30">
      <w:pPr>
        <w:shd w:val="clear" w:color="auto" w:fill="FFFFFF"/>
        <w:spacing w:after="0" w:line="336" w:lineRule="atLeast"/>
        <w:rPr>
          <w:rFonts w:ascii="Arial" w:eastAsia="Times New Roman" w:hAnsi="Arial" w:cs="Arial"/>
          <w:color w:val="000000"/>
          <w:sz w:val="20"/>
          <w:szCs w:val="20"/>
          <w:lang w:eastAsia="de-DE"/>
        </w:rPr>
      </w:pPr>
    </w:p>
    <w:p w14:paraId="3FB6F443" w14:textId="77777777" w:rsidR="00F71C30" w:rsidRPr="00F71C30" w:rsidRDefault="00F71C30" w:rsidP="00F71C30">
      <w:pPr>
        <w:shd w:val="clear" w:color="auto" w:fill="FFFFFF"/>
        <w:spacing w:after="0" w:line="336" w:lineRule="atLeast"/>
        <w:rPr>
          <w:rFonts w:ascii="Arial" w:eastAsia="Times New Roman" w:hAnsi="Arial" w:cs="Arial"/>
          <w:color w:val="000000"/>
          <w:sz w:val="20"/>
          <w:szCs w:val="20"/>
          <w:lang w:eastAsia="de-DE"/>
        </w:rPr>
      </w:pPr>
      <w:r w:rsidRPr="00F71C30">
        <w:rPr>
          <w:rFonts w:ascii="Arial" w:hAnsi="Arial" w:cs="Arial"/>
          <w:color w:val="000000"/>
          <w:sz w:val="20"/>
          <w:szCs w:val="20"/>
        </w:rPr>
        <w:t>Der Preis wird im Vorschlagsverfahren vergeben. Vorschlagsberechtigt sind alle Hochschullehrerinnen/ Hochschullehrer und wissenschaftliche Mitarbeiterinnen/ Mitarbeiter von Hochschulen.</w:t>
      </w:r>
    </w:p>
    <w:p w14:paraId="68C58FE5" w14:textId="77777777" w:rsidR="00F71C30" w:rsidRPr="00F71C30" w:rsidRDefault="00F71C30" w:rsidP="00F71C30">
      <w:pPr>
        <w:pStyle w:val="StandardWeb"/>
        <w:shd w:val="clear" w:color="auto" w:fill="FFFFFF"/>
        <w:spacing w:before="0" w:beforeAutospacing="0" w:after="120" w:afterAutospacing="0" w:line="336" w:lineRule="atLeast"/>
        <w:rPr>
          <w:rFonts w:ascii="Arial" w:hAnsi="Arial" w:cs="Arial"/>
          <w:color w:val="000000"/>
          <w:sz w:val="20"/>
          <w:szCs w:val="20"/>
        </w:rPr>
      </w:pPr>
      <w:r w:rsidRPr="00F71C30">
        <w:rPr>
          <w:rFonts w:ascii="Arial" w:hAnsi="Arial" w:cs="Arial"/>
          <w:color w:val="000000"/>
          <w:sz w:val="20"/>
          <w:szCs w:val="20"/>
        </w:rPr>
        <w:t>Nachfolgend stehen Ihnen der Ausschreibungstext und der Bewerbungsbogen zum Studienpreis Wohnungspolitik als PDF-Dateien zum Download bereit:</w:t>
      </w:r>
    </w:p>
    <w:p w14:paraId="7E2E310F" w14:textId="77777777" w:rsidR="00F71C30" w:rsidRDefault="00F71C30">
      <w:pPr>
        <w:rPr>
          <w:rFonts w:ascii="Arial" w:eastAsia="Times New Roman" w:hAnsi="Arial" w:cs="Arial"/>
          <w:color w:val="000000"/>
          <w:sz w:val="20"/>
          <w:szCs w:val="20"/>
          <w:lang w:eastAsia="de-DE"/>
        </w:rPr>
      </w:pPr>
    </w:p>
    <w:p w14:paraId="4D1D09BB" w14:textId="7C087D9C" w:rsidR="00F71C30" w:rsidRPr="00F71C30" w:rsidRDefault="00F71C30">
      <w:pPr>
        <w:rPr>
          <w:rFonts w:ascii="Arial" w:eastAsia="Times New Roman" w:hAnsi="Arial" w:cs="Arial"/>
          <w:color w:val="000000"/>
          <w:sz w:val="20"/>
          <w:szCs w:val="20"/>
          <w:u w:val="single"/>
          <w:lang w:eastAsia="de-DE"/>
        </w:rPr>
      </w:pPr>
      <w:r w:rsidRPr="00F71C30">
        <w:rPr>
          <w:rFonts w:ascii="Arial" w:eastAsia="Times New Roman" w:hAnsi="Arial" w:cs="Arial"/>
          <w:color w:val="000000"/>
          <w:sz w:val="20"/>
          <w:szCs w:val="20"/>
          <w:u w:val="single"/>
          <w:lang w:eastAsia="de-DE"/>
        </w:rPr>
        <w:t>Ausschreibungsplakat 202</w:t>
      </w:r>
      <w:r w:rsidR="00FE40A4">
        <w:rPr>
          <w:rFonts w:ascii="Arial" w:eastAsia="Times New Roman" w:hAnsi="Arial" w:cs="Arial"/>
          <w:color w:val="000000"/>
          <w:sz w:val="20"/>
          <w:szCs w:val="20"/>
          <w:u w:val="single"/>
          <w:lang w:eastAsia="de-DE"/>
        </w:rPr>
        <w:t>5</w:t>
      </w:r>
    </w:p>
    <w:p w14:paraId="6E0B1962" w14:textId="4764AA73" w:rsidR="00F71C30" w:rsidRPr="00F71C30" w:rsidRDefault="00F71C30">
      <w:pPr>
        <w:rPr>
          <w:rFonts w:ascii="Arial" w:eastAsia="Times New Roman" w:hAnsi="Arial" w:cs="Arial"/>
          <w:color w:val="000000"/>
          <w:sz w:val="20"/>
          <w:szCs w:val="20"/>
          <w:u w:val="single"/>
          <w:lang w:eastAsia="de-DE"/>
        </w:rPr>
      </w:pPr>
      <w:r w:rsidRPr="00F71C30">
        <w:rPr>
          <w:rFonts w:ascii="Arial" w:eastAsia="Times New Roman" w:hAnsi="Arial" w:cs="Arial"/>
          <w:color w:val="000000"/>
          <w:sz w:val="20"/>
          <w:szCs w:val="20"/>
          <w:u w:val="single"/>
          <w:lang w:eastAsia="de-DE"/>
        </w:rPr>
        <w:t>Bewerbungsbogen 202</w:t>
      </w:r>
      <w:r w:rsidR="00FE40A4">
        <w:rPr>
          <w:rFonts w:ascii="Arial" w:eastAsia="Times New Roman" w:hAnsi="Arial" w:cs="Arial"/>
          <w:color w:val="000000"/>
          <w:sz w:val="20"/>
          <w:szCs w:val="20"/>
          <w:u w:val="single"/>
          <w:lang w:eastAsia="de-DE"/>
        </w:rPr>
        <w:t>5</w:t>
      </w:r>
    </w:p>
    <w:p w14:paraId="3AD9A542" w14:textId="2256D317" w:rsidR="00F71C30" w:rsidRDefault="00F71C30" w:rsidP="00F71C30">
      <w:pPr>
        <w:pStyle w:val="StandardWeb"/>
        <w:shd w:val="clear" w:color="auto" w:fill="FFFFFF"/>
        <w:spacing w:before="0" w:beforeAutospacing="0" w:after="120" w:afterAutospacing="0" w:line="336" w:lineRule="atLeast"/>
        <w:rPr>
          <w:rFonts w:ascii="Arial" w:hAnsi="Arial" w:cs="Arial"/>
          <w:color w:val="000000"/>
          <w:sz w:val="20"/>
          <w:szCs w:val="20"/>
        </w:rPr>
      </w:pPr>
      <w:r>
        <w:rPr>
          <w:rFonts w:ascii="Arial" w:hAnsi="Arial" w:cs="Arial"/>
          <w:color w:val="000000"/>
          <w:sz w:val="20"/>
          <w:szCs w:val="20"/>
        </w:rPr>
        <w:t xml:space="preserve">Die Arbeiten müssen bis zum 30. </w:t>
      </w:r>
      <w:r w:rsidRPr="00F71C30">
        <w:rPr>
          <w:rFonts w:ascii="Arial" w:hAnsi="Arial" w:cs="Arial"/>
          <w:color w:val="000000"/>
          <w:sz w:val="20"/>
          <w:szCs w:val="20"/>
        </w:rPr>
        <w:t>September 202</w:t>
      </w:r>
      <w:r w:rsidR="00FE40A4">
        <w:rPr>
          <w:rFonts w:ascii="Arial" w:hAnsi="Arial" w:cs="Arial"/>
          <w:color w:val="000000"/>
          <w:sz w:val="20"/>
          <w:szCs w:val="20"/>
        </w:rPr>
        <w:t>4</w:t>
      </w:r>
      <w:r>
        <w:rPr>
          <w:rFonts w:ascii="Arial" w:hAnsi="Arial" w:cs="Arial"/>
          <w:color w:val="000000"/>
          <w:sz w:val="20"/>
          <w:szCs w:val="20"/>
        </w:rPr>
        <w:t xml:space="preserve"> </w:t>
      </w:r>
      <w:r w:rsidRPr="00F71C30">
        <w:rPr>
          <w:rFonts w:ascii="Arial" w:hAnsi="Arial" w:cs="Arial"/>
          <w:color w:val="000000"/>
          <w:sz w:val="20"/>
          <w:szCs w:val="20"/>
        </w:rPr>
        <w:t>eingereicht werden.</w:t>
      </w:r>
    </w:p>
    <w:p w14:paraId="4AA5BB1A" w14:textId="77777777" w:rsidR="00F71C30" w:rsidRDefault="00F71C30" w:rsidP="00F71C30">
      <w:pPr>
        <w:pStyle w:val="StandardWeb"/>
        <w:shd w:val="clear" w:color="auto" w:fill="FFFFFF"/>
        <w:spacing w:before="0" w:beforeAutospacing="0" w:after="120" w:afterAutospacing="0" w:line="336" w:lineRule="atLeast"/>
        <w:rPr>
          <w:rFonts w:ascii="Arial" w:hAnsi="Arial" w:cs="Arial"/>
          <w:color w:val="000000"/>
          <w:sz w:val="20"/>
          <w:szCs w:val="20"/>
        </w:rPr>
      </w:pPr>
    </w:p>
    <w:p w14:paraId="5307C463" w14:textId="31D591AE" w:rsidR="00F71C30" w:rsidRDefault="00F71C30" w:rsidP="00F71C30">
      <w:pPr>
        <w:pStyle w:val="StandardWeb"/>
        <w:shd w:val="clear" w:color="auto" w:fill="FFFFFF"/>
        <w:spacing w:before="0" w:beforeAutospacing="0" w:after="120" w:afterAutospacing="0" w:line="336" w:lineRule="atLeast"/>
        <w:rPr>
          <w:rStyle w:val="Hyperlink"/>
          <w:rFonts w:ascii="Arial" w:hAnsi="Arial" w:cs="Arial"/>
          <w:sz w:val="20"/>
          <w:szCs w:val="20"/>
        </w:rPr>
      </w:pPr>
      <w:r>
        <w:rPr>
          <w:rFonts w:ascii="Arial" w:hAnsi="Arial" w:cs="Arial"/>
          <w:color w:val="000000"/>
          <w:sz w:val="20"/>
          <w:szCs w:val="20"/>
        </w:rPr>
        <w:t xml:space="preserve">Kontakt: </w:t>
      </w:r>
      <w:hyperlink r:id="rId4" w:history="1">
        <w:r w:rsidR="005753A5">
          <w:rPr>
            <w:rStyle w:val="Hyperlink"/>
            <w:rFonts w:ascii="Arial" w:hAnsi="Arial" w:cs="Arial"/>
            <w:sz w:val="20"/>
            <w:szCs w:val="20"/>
          </w:rPr>
          <w:t>Wolfgang</w:t>
        </w:r>
      </w:hyperlink>
      <w:r w:rsidR="005753A5">
        <w:rPr>
          <w:rStyle w:val="Hyperlink"/>
          <w:rFonts w:ascii="Arial" w:hAnsi="Arial" w:cs="Arial"/>
          <w:sz w:val="20"/>
          <w:szCs w:val="20"/>
        </w:rPr>
        <w:t xml:space="preserve"> </w:t>
      </w:r>
      <w:hyperlink r:id="rId5" w:history="1">
        <w:r w:rsidR="005753A5" w:rsidRPr="00084374">
          <w:rPr>
            <w:rStyle w:val="Hyperlink"/>
            <w:rFonts w:ascii="Arial" w:hAnsi="Arial" w:cs="Arial"/>
            <w:sz w:val="20"/>
            <w:szCs w:val="20"/>
          </w:rPr>
          <w:t>Scholz</w:t>
        </w:r>
      </w:hyperlink>
    </w:p>
    <w:p w14:paraId="0DE6D965" w14:textId="77777777" w:rsidR="00084374" w:rsidRDefault="00084374" w:rsidP="00F71C30">
      <w:pPr>
        <w:pStyle w:val="StandardWeb"/>
        <w:shd w:val="clear" w:color="auto" w:fill="FFFFFF"/>
        <w:spacing w:before="0" w:beforeAutospacing="0" w:after="120" w:afterAutospacing="0" w:line="336" w:lineRule="atLeast"/>
        <w:rPr>
          <w:rFonts w:ascii="Arial" w:hAnsi="Arial" w:cs="Arial"/>
          <w:color w:val="000000"/>
          <w:sz w:val="20"/>
          <w:szCs w:val="20"/>
        </w:rPr>
      </w:pPr>
    </w:p>
    <w:p w14:paraId="6C05F20A" w14:textId="77777777" w:rsidR="00F71C30" w:rsidRPr="00F71C30" w:rsidRDefault="00F71C30">
      <w:pPr>
        <w:rPr>
          <w:rFonts w:ascii="Arial" w:eastAsia="Times New Roman" w:hAnsi="Arial" w:cs="Arial"/>
          <w:color w:val="000000"/>
          <w:sz w:val="20"/>
          <w:szCs w:val="20"/>
          <w:lang w:eastAsia="de-DE"/>
        </w:rPr>
      </w:pPr>
    </w:p>
    <w:sectPr w:rsidR="00F71C30" w:rsidRPr="00F71C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D9"/>
    <w:rsid w:val="00084374"/>
    <w:rsid w:val="002622F7"/>
    <w:rsid w:val="005753A5"/>
    <w:rsid w:val="00BE56D9"/>
    <w:rsid w:val="00F71C30"/>
    <w:rsid w:val="00FE4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16D7"/>
  <w15:chartTrackingRefBased/>
  <w15:docId w15:val="{CA2552D7-CAC9-4A98-86AB-CB7CDB00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71C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1C30"/>
    <w:rPr>
      <w:rFonts w:ascii="Times New Roman" w:eastAsia="Times New Roman" w:hAnsi="Times New Roman" w:cs="Times New Roman"/>
      <w:b/>
      <w:bCs/>
      <w:sz w:val="36"/>
      <w:szCs w:val="36"/>
      <w:lang w:eastAsia="de-DE"/>
    </w:rPr>
  </w:style>
  <w:style w:type="paragraph" w:customStyle="1" w:styleId="bodytext">
    <w:name w:val="bodytext"/>
    <w:basedOn w:val="Standard"/>
    <w:rsid w:val="00F71C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71C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1C30"/>
    <w:rPr>
      <w:color w:val="0563C1" w:themeColor="hyperlink"/>
      <w:u w:val="single"/>
    </w:rPr>
  </w:style>
  <w:style w:type="character" w:styleId="NichtaufgelsteErwhnung">
    <w:name w:val="Unresolved Mention"/>
    <w:basedOn w:val="Absatz-Standardschriftart"/>
    <w:uiPriority w:val="99"/>
    <w:semiHidden/>
    <w:unhideWhenUsed/>
    <w:rsid w:val="0008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158">
      <w:bodyDiv w:val="1"/>
      <w:marLeft w:val="0"/>
      <w:marRight w:val="0"/>
      <w:marTop w:val="0"/>
      <w:marBottom w:val="0"/>
      <w:divBdr>
        <w:top w:val="none" w:sz="0" w:space="0" w:color="auto"/>
        <w:left w:val="none" w:sz="0" w:space="0" w:color="auto"/>
        <w:bottom w:val="none" w:sz="0" w:space="0" w:color="auto"/>
        <w:right w:val="none" w:sz="0" w:space="0" w:color="auto"/>
      </w:divBdr>
    </w:div>
    <w:div w:id="746390868">
      <w:bodyDiv w:val="1"/>
      <w:marLeft w:val="0"/>
      <w:marRight w:val="0"/>
      <w:marTop w:val="0"/>
      <w:marBottom w:val="0"/>
      <w:divBdr>
        <w:top w:val="none" w:sz="0" w:space="0" w:color="auto"/>
        <w:left w:val="none" w:sz="0" w:space="0" w:color="auto"/>
        <w:bottom w:val="none" w:sz="0" w:space="0" w:color="auto"/>
        <w:right w:val="none" w:sz="0" w:space="0" w:color="auto"/>
      </w:divBdr>
    </w:div>
    <w:div w:id="1990358227">
      <w:bodyDiv w:val="1"/>
      <w:marLeft w:val="0"/>
      <w:marRight w:val="0"/>
      <w:marTop w:val="0"/>
      <w:marBottom w:val="0"/>
      <w:divBdr>
        <w:top w:val="none" w:sz="0" w:space="0" w:color="auto"/>
        <w:left w:val="none" w:sz="0" w:space="0" w:color="auto"/>
        <w:bottom w:val="none" w:sz="0" w:space="0" w:color="auto"/>
        <w:right w:val="none" w:sz="0" w:space="0" w:color="auto"/>
      </w:divBdr>
      <w:divsChild>
        <w:div w:id="1604340631">
          <w:marLeft w:val="150"/>
          <w:marRight w:val="30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lfgang.scholz@tu-dortmund.de" TargetMode="External"/><Relationship Id="rId4" Type="http://schemas.openxmlformats.org/officeDocument/2006/relationships/hyperlink" Target="mailto:wolfgang.scholz@tu-dortm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Faulenbach</dc:creator>
  <cp:keywords/>
  <dc:description/>
  <cp:lastModifiedBy>Wolfgang Scholz</cp:lastModifiedBy>
  <cp:revision>5</cp:revision>
  <dcterms:created xsi:type="dcterms:W3CDTF">2019-12-18T08:25:00Z</dcterms:created>
  <dcterms:modified xsi:type="dcterms:W3CDTF">2024-03-12T12:11:00Z</dcterms:modified>
</cp:coreProperties>
</file>